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r>
        <w:t>Culturally Competent Language</w:t>
      </w:r>
    </w:p>
    <w:p w:rsidR="006901B7" w:rsidRDefault="006901B7" w:rsidP="006901B7">
      <w:pPr>
        <w:jc w:val="center"/>
      </w:pPr>
      <w:r>
        <w:t>Name</w:t>
      </w:r>
    </w:p>
    <w:p w:rsidR="006901B7" w:rsidRDefault="006901B7" w:rsidP="006901B7">
      <w:pPr>
        <w:jc w:val="center"/>
      </w:pPr>
      <w:r>
        <w:t>Institution of Affiliation</w:t>
      </w: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Default="006901B7" w:rsidP="006901B7">
      <w:pPr>
        <w:jc w:val="center"/>
      </w:pPr>
    </w:p>
    <w:p w:rsidR="006901B7" w:rsidRPr="006901B7" w:rsidRDefault="006901B7" w:rsidP="006901B7">
      <w:pPr>
        <w:jc w:val="center"/>
      </w:pPr>
      <w:r>
        <w:lastRenderedPageBreak/>
        <w:t>Culturally Competent Language</w:t>
      </w:r>
    </w:p>
    <w:p w:rsidR="00004BB7" w:rsidRPr="00204EE3" w:rsidRDefault="00004BB7" w:rsidP="00A2581B">
      <w:pPr>
        <w:ind w:firstLine="720"/>
        <w:jc w:val="center"/>
        <w:rPr>
          <w:b/>
        </w:rPr>
      </w:pPr>
      <w:r w:rsidRPr="00204EE3">
        <w:rPr>
          <w:b/>
        </w:rPr>
        <w:t xml:space="preserve">Importance </w:t>
      </w:r>
      <w:r w:rsidR="006901B7" w:rsidRPr="00204EE3">
        <w:rPr>
          <w:b/>
        </w:rPr>
        <w:t>of Knowing and Using Culturally Competent Language</w:t>
      </w:r>
    </w:p>
    <w:p w:rsidR="004A3C3C" w:rsidRPr="00A2581B" w:rsidRDefault="00763946" w:rsidP="00774B46">
      <w:pPr>
        <w:ind w:firstLine="720"/>
      </w:pPr>
      <w:r w:rsidRPr="00A2581B">
        <w:t>Culture and language have complex relationship. Competence in language goes far beyond than mere understanding of grammar and sentence construction, it entails deeper understanding of norms that act as a link to cognitive and social context</w:t>
      </w:r>
      <w:r w:rsidR="00774B46">
        <w:t xml:space="preserve"> (Jackson, </w:t>
      </w:r>
      <w:r w:rsidR="00774B46">
        <w:t>2014)</w:t>
      </w:r>
      <w:r w:rsidRPr="00A2581B">
        <w:t xml:space="preserve">. </w:t>
      </w:r>
      <w:r w:rsidR="00105507" w:rsidRPr="00A2581B">
        <w:t xml:space="preserve">Knowledge of grammar principles and systems has to be accompanied by specific cultural meanings. </w:t>
      </w:r>
      <w:r w:rsidRPr="00A2581B">
        <w:t xml:space="preserve">There is need to know and use culturally competent language for many reasons. </w:t>
      </w:r>
      <w:r w:rsidR="00105507" w:rsidRPr="00A2581B">
        <w:t xml:space="preserve"> </w:t>
      </w:r>
      <w:r w:rsidR="005D2BE4" w:rsidRPr="00A2581B">
        <w:t xml:space="preserve">Acquisition of cultural competence is a prerequisite for navigation and integration into the wide global society. </w:t>
      </w:r>
    </w:p>
    <w:p w:rsidR="00105507" w:rsidRPr="00A2581B" w:rsidRDefault="00105507" w:rsidP="00774B46">
      <w:pPr>
        <w:ind w:firstLine="720"/>
      </w:pPr>
      <w:r w:rsidRPr="00A2581B">
        <w:t>Language structure determines the view of the world of the speakers.</w:t>
      </w:r>
      <w:r w:rsidR="00774B46">
        <w:t xml:space="preserve"> According to </w:t>
      </w:r>
      <w:r w:rsidR="00774B46">
        <w:t xml:space="preserve">In </w:t>
      </w:r>
      <w:proofErr w:type="spellStart"/>
      <w:r w:rsidR="00774B46">
        <w:t>Comper</w:t>
      </w:r>
      <w:r w:rsidR="00774B46">
        <w:t>nolle</w:t>
      </w:r>
      <w:proofErr w:type="spellEnd"/>
      <w:r w:rsidR="00774B46">
        <w:t xml:space="preserve"> and In McGregor </w:t>
      </w:r>
      <w:r w:rsidR="00774B46">
        <w:t>(2016)</w:t>
      </w:r>
      <w:r w:rsidR="00774B46">
        <w:t>, language</w:t>
      </w:r>
      <w:r w:rsidRPr="00A2581B">
        <w:t xml:space="preserve"> meaning also directly represents the culture of a particular societal group. Understanding culture is virtually impossible without understanding the language. The two have mutual relationship. Learning a language implies learning </w:t>
      </w:r>
      <w:r w:rsidR="00DC3B3D" w:rsidRPr="00A2581B">
        <w:t xml:space="preserve">the behavior of certain societies and their cultural norms. Language is a behavior and thoughts of a given community/society/nations. </w:t>
      </w:r>
      <w:r w:rsidRPr="00A2581B">
        <w:t xml:space="preserve">Thus, learning a language helps individuals learn something about the world. </w:t>
      </w:r>
    </w:p>
    <w:p w:rsidR="0025473D" w:rsidRPr="00A2581B" w:rsidRDefault="006462B3" w:rsidP="00774B46">
      <w:pPr>
        <w:ind w:firstLine="720"/>
      </w:pPr>
      <w:r w:rsidRPr="00A2581B">
        <w:t>Unless the content is technical in nature, word for word translation is often impossible. Some phrases and syntactic concepts are often hard to translate as they are non-existent in some languages. Comparison of certain phrases in certain countries implodes the difference in cultural meaning</w:t>
      </w:r>
      <w:r w:rsidR="00774B46">
        <w:t xml:space="preserve"> (In </w:t>
      </w:r>
      <w:proofErr w:type="spellStart"/>
      <w:r w:rsidR="00774B46">
        <w:t>Compernolle</w:t>
      </w:r>
      <w:proofErr w:type="spellEnd"/>
      <w:r w:rsidR="00774B46">
        <w:t xml:space="preserve"> &amp; </w:t>
      </w:r>
      <w:proofErr w:type="gramStart"/>
      <w:r w:rsidR="00774B46">
        <w:t>In</w:t>
      </w:r>
      <w:proofErr w:type="gramEnd"/>
      <w:r w:rsidR="00774B46">
        <w:t xml:space="preserve"> McGregor, </w:t>
      </w:r>
      <w:r w:rsidR="00774B46">
        <w:t>2016)</w:t>
      </w:r>
      <w:r w:rsidRPr="00A2581B">
        <w:t>. For example, a good day in Europe means sunny day while in Africa a good day refers to presence of rains.</w:t>
      </w:r>
      <w:r w:rsidR="00611B2D" w:rsidRPr="00A2581B">
        <w:t xml:space="preserve"> Further, on-verbal cues have baseline variations among different cultures. For example the act of spitting is a form of blessing in Africa while in many western countries it is a show of disrespect. Thus, to avoid lost meanings </w:t>
      </w:r>
      <w:r w:rsidR="00611B2D" w:rsidRPr="00A2581B">
        <w:lastRenderedPageBreak/>
        <w:t>in translation and to avoid cultural misunderstanding, it is important to know and use cultural competent language</w:t>
      </w:r>
      <w:r w:rsidR="005373FD" w:rsidRPr="00A2581B">
        <w:t xml:space="preserve">. </w:t>
      </w:r>
    </w:p>
    <w:p w:rsidR="00105507" w:rsidRPr="00A2581B" w:rsidRDefault="000F2381" w:rsidP="00204EE3">
      <w:pPr>
        <w:ind w:firstLine="720"/>
        <w:jc w:val="center"/>
      </w:pPr>
      <w:r w:rsidRPr="00204EE3">
        <w:rPr>
          <w:b/>
        </w:rPr>
        <w:t xml:space="preserve">Take </w:t>
      </w:r>
      <w:r w:rsidR="006901B7" w:rsidRPr="00204EE3">
        <w:rPr>
          <w:b/>
        </w:rPr>
        <w:t xml:space="preserve">Away From </w:t>
      </w:r>
      <w:proofErr w:type="gramStart"/>
      <w:r w:rsidR="006901B7" w:rsidRPr="00204EE3">
        <w:rPr>
          <w:b/>
        </w:rPr>
        <w:t>The</w:t>
      </w:r>
      <w:proofErr w:type="gramEnd"/>
      <w:r w:rsidR="006901B7" w:rsidRPr="00204EE3">
        <w:rPr>
          <w:b/>
        </w:rPr>
        <w:t xml:space="preserve"> Module And Becoming Culturally Competent Intercultural Communicator</w:t>
      </w:r>
    </w:p>
    <w:p w:rsidR="00D325F9" w:rsidRPr="00A2581B" w:rsidRDefault="00130EBA" w:rsidP="00774B46">
      <w:pPr>
        <w:ind w:firstLine="720"/>
      </w:pPr>
      <w:r w:rsidRPr="00A2581B">
        <w:t xml:space="preserve">I have learnt that hate speech and laws governing hate speech are complex matters. There is also a thin line between free speech and hate speech and that some of the aspects are within the constitutional confines.  It is imperative that for one to </w:t>
      </w:r>
      <w:r w:rsidR="00995327" w:rsidRPr="00A2581B">
        <w:t>understand some</w:t>
      </w:r>
      <w:r w:rsidR="00355EF6" w:rsidRPr="00A2581B">
        <w:t xml:space="preserve"> of the law limits to be competent intercultural communicator. </w:t>
      </w:r>
      <w:r w:rsidR="00995327" w:rsidRPr="00A2581B">
        <w:t xml:space="preserve"> I have further learnt that the diversity in world citizenry calls for students and people to be culturally competent. </w:t>
      </w:r>
      <w:r w:rsidR="00F615EE" w:rsidRPr="00A2581B">
        <w:t xml:space="preserve">Cultural </w:t>
      </w:r>
      <w:r w:rsidR="00623DB6" w:rsidRPr="00A2581B">
        <w:t>language</w:t>
      </w:r>
      <w:r w:rsidR="00F615EE" w:rsidRPr="00A2581B">
        <w:t xml:space="preserve"> </w:t>
      </w:r>
      <w:r w:rsidR="00623DB6" w:rsidRPr="00A2581B">
        <w:t>competence enables</w:t>
      </w:r>
      <w:r w:rsidR="00F615EE" w:rsidRPr="00A2581B">
        <w:t xml:space="preserve"> people to combat hate</w:t>
      </w:r>
      <w:r w:rsidR="00774B46">
        <w:t xml:space="preserve"> </w:t>
      </w:r>
      <w:r w:rsidR="00774B46">
        <w:t>(Jackson, 2014)</w:t>
      </w:r>
      <w:r w:rsidR="00F615EE" w:rsidRPr="00A2581B">
        <w:t>. Further</w:t>
      </w:r>
      <w:r w:rsidR="00623DB6" w:rsidRPr="00A2581B">
        <w:t>, intercultural</w:t>
      </w:r>
      <w:r w:rsidR="00F615EE" w:rsidRPr="00A2581B">
        <w:t xml:space="preserve"> communicator has to have a mastery of cultural competence to foster inclusive environment. </w:t>
      </w:r>
      <w:r w:rsidR="00585031" w:rsidRPr="00A2581B">
        <w:t xml:space="preserve">I will choose my words carefully in all circumstances. I will be mindful of my environment and the people in it. It will do adequate research on the subject matter and the audience whenever I have to speak to different groups of people. </w:t>
      </w:r>
      <w:r w:rsidR="006C31B1" w:rsidRPr="00A2581B">
        <w:t>I will further interact effectively with peopl</w:t>
      </w:r>
      <w:r w:rsidR="00B92EAD" w:rsidRPr="00A2581B">
        <w:t>e and foster</w:t>
      </w:r>
      <w:r w:rsidR="006C31B1" w:rsidRPr="00A2581B">
        <w:t xml:space="preserve"> trust, harmony and an inclusive environment. </w:t>
      </w:r>
    </w:p>
    <w:p w:rsidR="00D325F9" w:rsidRPr="006901B7" w:rsidRDefault="00D325F9" w:rsidP="006901B7">
      <w:pPr>
        <w:ind w:firstLine="720"/>
        <w:jc w:val="center"/>
        <w:rPr>
          <w:b/>
        </w:rPr>
      </w:pPr>
      <w:r w:rsidRPr="00204EE3">
        <w:rPr>
          <w:b/>
        </w:rPr>
        <w:t xml:space="preserve">Intervention </w:t>
      </w:r>
      <w:r w:rsidR="006901B7" w:rsidRPr="00204EE3">
        <w:rPr>
          <w:b/>
        </w:rPr>
        <w:t>on Discrimination and Verbal Attack</w:t>
      </w:r>
    </w:p>
    <w:p w:rsidR="00BA6CEF" w:rsidRPr="00A2581B" w:rsidRDefault="00BA6CEF" w:rsidP="00774B46">
      <w:pPr>
        <w:ind w:firstLine="720"/>
      </w:pPr>
      <w:r w:rsidRPr="00A2581B">
        <w:t xml:space="preserve">Verbal attacks or visible discrimination against an individual based on sex, color, race, sexual preferences; among others have the potential to cause bigger harm than the individual. It can even start community, national conflict. Thus, when I see attack on an individual, for example classmate, I will definitely intervene. My intervention would involve talking to the attacker to explain the implications of his words, phrases or statements. I will bring the conflicting parties together and make them reconcile. </w:t>
      </w:r>
      <w:r w:rsidR="00E61092" w:rsidRPr="00A2581B">
        <w:t xml:space="preserve">I will explain the cultural diversity and importance of learning other people’s societal customs. </w:t>
      </w:r>
    </w:p>
    <w:p w:rsidR="00A53BF0" w:rsidRPr="00204EE3" w:rsidRDefault="00AF5A59" w:rsidP="00204EE3">
      <w:pPr>
        <w:ind w:firstLine="720"/>
        <w:jc w:val="center"/>
        <w:rPr>
          <w:b/>
        </w:rPr>
      </w:pPr>
      <w:r w:rsidRPr="00204EE3">
        <w:rPr>
          <w:b/>
        </w:rPr>
        <w:lastRenderedPageBreak/>
        <w:t>Discussion with others-if and how</w:t>
      </w:r>
    </w:p>
    <w:p w:rsidR="00AF5A59" w:rsidRPr="00A2581B" w:rsidRDefault="009F500A" w:rsidP="00774B46">
      <w:pPr>
        <w:ind w:firstLine="720"/>
      </w:pPr>
      <w:r w:rsidRPr="00A2581B">
        <w:t xml:space="preserve">There is need to have a discussion with family, friends and other people on the importance of being a competent intercultural communicator. With the family, I will have one on one communication with them on the importance during family time on Sundays. With other people I will open a blog and share my thoughts, ways and importance of being culturally competent. I will do a thorough research </w:t>
      </w:r>
      <w:r w:rsidR="006B7C82" w:rsidRPr="00A2581B">
        <w:t>before I</w:t>
      </w:r>
      <w:r w:rsidRPr="00A2581B">
        <w:t xml:space="preserve"> pass on the message. I will further make videos on the talk of cultural competence. </w:t>
      </w:r>
    </w:p>
    <w:p w:rsidR="00D65973" w:rsidRPr="00204EE3" w:rsidRDefault="006827F1" w:rsidP="00204EE3">
      <w:pPr>
        <w:ind w:firstLine="720"/>
        <w:jc w:val="center"/>
        <w:rPr>
          <w:rFonts w:eastAsia="Times New Roman"/>
          <w:b/>
          <w:bCs/>
          <w:color w:val="000000" w:themeColor="text1"/>
        </w:rPr>
      </w:pPr>
      <w:r w:rsidRPr="00204EE3">
        <w:rPr>
          <w:b/>
        </w:rPr>
        <w:t>Case-</w:t>
      </w:r>
      <w:r w:rsidRPr="00204EE3">
        <w:rPr>
          <w:rFonts w:eastAsia="Times New Roman"/>
          <w:b/>
          <w:bCs/>
          <w:color w:val="000000" w:themeColor="text1"/>
        </w:rPr>
        <w:t xml:space="preserve"> Ruling on Swastika as Hate Speech</w:t>
      </w:r>
    </w:p>
    <w:p w:rsidR="00DC4D29" w:rsidRPr="00A2581B" w:rsidRDefault="00DC4D29" w:rsidP="00774B46">
      <w:pPr>
        <w:ind w:firstLine="720"/>
      </w:pPr>
      <w:r w:rsidRPr="00A2581B">
        <w:rPr>
          <w:rFonts w:eastAsia="Times New Roman"/>
          <w:bCs/>
          <w:color w:val="000000" w:themeColor="text1"/>
        </w:rPr>
        <w:t>Swastika symbol was the centerpiece of Nazi flag. Skokie has predominant Jewish community who were survivors of the Holocaust. In the present day, the display of swastika symbol is associated with spread of hate. The march is a bitter reminder to the community of the</w:t>
      </w:r>
      <w:r w:rsidR="00D0385D" w:rsidRPr="00A2581B">
        <w:rPr>
          <w:rFonts w:eastAsia="Times New Roman"/>
          <w:bCs/>
          <w:color w:val="000000" w:themeColor="text1"/>
        </w:rPr>
        <w:t>ir</w:t>
      </w:r>
      <w:r w:rsidRPr="00A2581B">
        <w:rPr>
          <w:rFonts w:eastAsia="Times New Roman"/>
          <w:bCs/>
          <w:color w:val="000000" w:themeColor="text1"/>
        </w:rPr>
        <w:t xml:space="preserve"> past </w:t>
      </w:r>
      <w:r w:rsidR="00D0385D" w:rsidRPr="00A2581B">
        <w:rPr>
          <w:rFonts w:eastAsia="Times New Roman"/>
          <w:bCs/>
          <w:color w:val="000000" w:themeColor="text1"/>
        </w:rPr>
        <w:t xml:space="preserve">and prevents healing. If </w:t>
      </w:r>
      <w:r w:rsidR="00204EE3">
        <w:rPr>
          <w:rFonts w:eastAsia="Times New Roman"/>
          <w:bCs/>
          <w:color w:val="000000" w:themeColor="text1"/>
        </w:rPr>
        <w:t xml:space="preserve">the march was </w:t>
      </w:r>
      <w:r w:rsidR="00D0385D" w:rsidRPr="00A2581B">
        <w:rPr>
          <w:rFonts w:eastAsia="Times New Roman"/>
          <w:bCs/>
          <w:color w:val="000000" w:themeColor="text1"/>
        </w:rPr>
        <w:t xml:space="preserve">to be allowed, it should have been done without display of the Nazi flag that has the swastika symbol. </w:t>
      </w:r>
    </w:p>
    <w:p w:rsidR="00004BB7" w:rsidRDefault="00004BB7" w:rsidP="00A2581B">
      <w:pPr>
        <w:ind w:firstLine="720"/>
      </w:pPr>
    </w:p>
    <w:p w:rsidR="006901B7" w:rsidRDefault="006901B7" w:rsidP="00A2581B">
      <w:pPr>
        <w:ind w:firstLine="720"/>
      </w:pPr>
    </w:p>
    <w:p w:rsidR="006901B7" w:rsidRDefault="006901B7" w:rsidP="00A2581B">
      <w:pPr>
        <w:ind w:firstLine="720"/>
      </w:pPr>
    </w:p>
    <w:p w:rsidR="006901B7" w:rsidRDefault="006901B7" w:rsidP="00A2581B">
      <w:pPr>
        <w:ind w:firstLine="720"/>
      </w:pPr>
    </w:p>
    <w:p w:rsidR="006901B7" w:rsidRDefault="006901B7" w:rsidP="00A2581B">
      <w:pPr>
        <w:ind w:firstLine="720"/>
      </w:pPr>
    </w:p>
    <w:p w:rsidR="006901B7" w:rsidRDefault="006901B7" w:rsidP="00A2581B">
      <w:pPr>
        <w:ind w:firstLine="720"/>
      </w:pPr>
    </w:p>
    <w:p w:rsidR="006901B7" w:rsidRDefault="006901B7" w:rsidP="00A2581B">
      <w:pPr>
        <w:ind w:firstLine="720"/>
      </w:pPr>
    </w:p>
    <w:p w:rsidR="006901B7" w:rsidRDefault="006901B7" w:rsidP="00A2581B">
      <w:pPr>
        <w:ind w:firstLine="720"/>
      </w:pPr>
    </w:p>
    <w:p w:rsidR="006901B7" w:rsidRDefault="006901B7" w:rsidP="00774B46"/>
    <w:p w:rsidR="00774B46" w:rsidRDefault="00774B46" w:rsidP="00774B46"/>
    <w:p w:rsidR="006901B7" w:rsidRDefault="006901B7" w:rsidP="00774B46">
      <w:pPr>
        <w:jc w:val="center"/>
      </w:pPr>
      <w:r>
        <w:lastRenderedPageBreak/>
        <w:t>References</w:t>
      </w:r>
    </w:p>
    <w:p w:rsidR="00FA1732" w:rsidRDefault="00FA1732" w:rsidP="00FA1732">
      <w:pPr>
        <w:ind w:left="720" w:hanging="720"/>
      </w:pPr>
      <w:r>
        <w:t xml:space="preserve">In </w:t>
      </w:r>
      <w:proofErr w:type="spellStart"/>
      <w:r>
        <w:t>Compernolle</w:t>
      </w:r>
      <w:proofErr w:type="spellEnd"/>
      <w:r>
        <w:t xml:space="preserve">, R. A., &amp; In McGregor, J. (2016). </w:t>
      </w:r>
      <w:r>
        <w:rPr>
          <w:i/>
          <w:iCs/>
        </w:rPr>
        <w:t>Authenticity, language and interaction in second language contexts</w:t>
      </w:r>
      <w:r>
        <w:t>.</w:t>
      </w:r>
    </w:p>
    <w:p w:rsidR="00FA1732" w:rsidRDefault="00FA1732" w:rsidP="00FA1732">
      <w:pPr>
        <w:ind w:left="720" w:hanging="720"/>
      </w:pPr>
      <w:r>
        <w:t xml:space="preserve">Jackson, J. (2014). </w:t>
      </w:r>
      <w:r>
        <w:rPr>
          <w:i/>
          <w:iCs/>
        </w:rPr>
        <w:t>Introducing language and intercultural communication</w:t>
      </w:r>
      <w:r>
        <w:t xml:space="preserve">. London: </w:t>
      </w:r>
      <w:proofErr w:type="spellStart"/>
      <w:r>
        <w:t>Routledge</w:t>
      </w:r>
      <w:proofErr w:type="spellEnd"/>
      <w:r>
        <w:t>.</w:t>
      </w:r>
    </w:p>
    <w:p w:rsidR="006901B7" w:rsidRPr="00A2581B" w:rsidRDefault="006901B7" w:rsidP="00A2581B">
      <w:pPr>
        <w:ind w:firstLine="720"/>
      </w:pPr>
      <w:bookmarkStart w:id="0" w:name="_GoBack"/>
      <w:bookmarkEnd w:id="0"/>
    </w:p>
    <w:sectPr w:rsidR="006901B7" w:rsidRPr="00A2581B" w:rsidSect="006901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4EB5" w:rsidRDefault="00FF4EB5" w:rsidP="006901B7">
      <w:pPr>
        <w:spacing w:line="240" w:lineRule="auto"/>
      </w:pPr>
      <w:r>
        <w:separator/>
      </w:r>
    </w:p>
  </w:endnote>
  <w:endnote w:type="continuationSeparator" w:id="0">
    <w:p w:rsidR="00FF4EB5" w:rsidRDefault="00FF4EB5" w:rsidP="006901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4EB5" w:rsidRDefault="00FF4EB5" w:rsidP="006901B7">
      <w:pPr>
        <w:spacing w:line="240" w:lineRule="auto"/>
      </w:pPr>
      <w:r>
        <w:separator/>
      </w:r>
    </w:p>
  </w:footnote>
  <w:footnote w:type="continuationSeparator" w:id="0">
    <w:p w:rsidR="00FF4EB5" w:rsidRDefault="00FF4EB5" w:rsidP="006901B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1B7" w:rsidRDefault="006901B7">
    <w:pPr>
      <w:pStyle w:val="Header"/>
      <w:jc w:val="right"/>
    </w:pPr>
    <w:r>
      <w:t xml:space="preserve">CULTURALLY COMPETENT LANGUAGE </w:t>
    </w:r>
    <w:r>
      <w:t xml:space="preserve">                                                                          </w:t>
    </w:r>
    <w:sdt>
      <w:sdtPr>
        <w:id w:val="-6396522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1732">
          <w:rPr>
            <w:noProof/>
          </w:rPr>
          <w:t>4</w:t>
        </w:r>
        <w:r>
          <w:rPr>
            <w:noProof/>
          </w:rPr>
          <w:fldChar w:fldCharType="end"/>
        </w:r>
      </w:sdtContent>
    </w:sdt>
  </w:p>
  <w:p w:rsidR="006901B7" w:rsidRDefault="006901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1B7" w:rsidRDefault="006901B7" w:rsidP="006901B7">
    <w:pPr>
      <w:jc w:val="center"/>
    </w:pPr>
    <w:r>
      <w:t xml:space="preserve">Running head: CULTURALLY COMPETENT LANGUAGE                                                </w:t>
    </w:r>
    <w:sdt>
      <w:sdtPr>
        <w:id w:val="16806224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1732">
          <w:rPr>
            <w:noProof/>
          </w:rPr>
          <w:t>1</w:t>
        </w:r>
        <w:r>
          <w:rPr>
            <w:noProof/>
          </w:rPr>
          <w:fldChar w:fldCharType="end"/>
        </w:r>
      </w:sdtContent>
    </w:sdt>
  </w:p>
  <w:p w:rsidR="006901B7" w:rsidRDefault="006901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841F4"/>
    <w:multiLevelType w:val="multilevel"/>
    <w:tmpl w:val="44F2636C"/>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946"/>
    <w:rsid w:val="00004BB7"/>
    <w:rsid w:val="000F2381"/>
    <w:rsid w:val="00105507"/>
    <w:rsid w:val="00130EBA"/>
    <w:rsid w:val="001D2363"/>
    <w:rsid w:val="00204EE3"/>
    <w:rsid w:val="0025473D"/>
    <w:rsid w:val="00355EF6"/>
    <w:rsid w:val="00373A1D"/>
    <w:rsid w:val="004A3C3C"/>
    <w:rsid w:val="005373FD"/>
    <w:rsid w:val="00585031"/>
    <w:rsid w:val="005D2BE4"/>
    <w:rsid w:val="00607F6B"/>
    <w:rsid w:val="00611B2D"/>
    <w:rsid w:val="00623DB6"/>
    <w:rsid w:val="006462B3"/>
    <w:rsid w:val="006827F1"/>
    <w:rsid w:val="006901B7"/>
    <w:rsid w:val="006B7C82"/>
    <w:rsid w:val="006C31B1"/>
    <w:rsid w:val="00714AC6"/>
    <w:rsid w:val="00756AC1"/>
    <w:rsid w:val="00763946"/>
    <w:rsid w:val="00774B46"/>
    <w:rsid w:val="009171FE"/>
    <w:rsid w:val="00995327"/>
    <w:rsid w:val="009F500A"/>
    <w:rsid w:val="00A2581B"/>
    <w:rsid w:val="00A53BF0"/>
    <w:rsid w:val="00AF5A59"/>
    <w:rsid w:val="00B91A3A"/>
    <w:rsid w:val="00B92EAD"/>
    <w:rsid w:val="00BA6CEF"/>
    <w:rsid w:val="00BF6330"/>
    <w:rsid w:val="00C96ABE"/>
    <w:rsid w:val="00D0385D"/>
    <w:rsid w:val="00D325F9"/>
    <w:rsid w:val="00D65973"/>
    <w:rsid w:val="00D70DEA"/>
    <w:rsid w:val="00DC3B3D"/>
    <w:rsid w:val="00DC4D29"/>
    <w:rsid w:val="00E61092"/>
    <w:rsid w:val="00F615EE"/>
    <w:rsid w:val="00FA1732"/>
    <w:rsid w:val="00FF4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8ACA15-5FCA-462A-8AED-CD11D0CA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D70DEA"/>
    <w:pPr>
      <w:keepNext/>
      <w:keepLines/>
      <w:spacing w:before="480" w:line="259" w:lineRule="auto"/>
      <w:outlineLvl w:val="0"/>
    </w:pPr>
    <w:rPr>
      <w:rFonts w:eastAsiaTheme="majorEastAsia" w:cstheme="majorBidi"/>
      <w:b/>
      <w:bCs/>
      <w:szCs w:val="28"/>
    </w:rPr>
  </w:style>
  <w:style w:type="paragraph" w:styleId="Heading2">
    <w:name w:val="heading 2"/>
    <w:basedOn w:val="Normal"/>
    <w:next w:val="Normal"/>
    <w:link w:val="Heading2Char"/>
    <w:autoRedefine/>
    <w:uiPriority w:val="9"/>
    <w:unhideWhenUsed/>
    <w:qFormat/>
    <w:rsid w:val="00D70DEA"/>
    <w:pPr>
      <w:keepNext/>
      <w:keepLines/>
      <w:spacing w:before="200" w:line="259" w:lineRule="auto"/>
      <w:outlineLvl w:val="1"/>
    </w:pPr>
    <w:rPr>
      <w:rFonts w:eastAsiaTheme="majorEastAsia" w:cstheme="majorBidi"/>
      <w:b/>
      <w:bCs/>
      <w:szCs w:val="26"/>
    </w:rPr>
  </w:style>
  <w:style w:type="paragraph" w:styleId="Heading3">
    <w:name w:val="heading 3"/>
    <w:basedOn w:val="Normal"/>
    <w:next w:val="Normal"/>
    <w:link w:val="Heading3Char"/>
    <w:autoRedefine/>
    <w:uiPriority w:val="9"/>
    <w:unhideWhenUsed/>
    <w:qFormat/>
    <w:rsid w:val="00B91A3A"/>
    <w:pPr>
      <w:keepNext/>
      <w:keepLines/>
      <w:spacing w:before="200" w:line="259" w:lineRule="auto"/>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DEA"/>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D70DEA"/>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B91A3A"/>
    <w:rPr>
      <w:rFonts w:asciiTheme="majorHAnsi" w:eastAsiaTheme="majorEastAsia" w:hAnsiTheme="majorHAnsi" w:cstheme="majorBidi"/>
      <w:b/>
      <w:bCs/>
      <w:sz w:val="24"/>
    </w:rPr>
  </w:style>
  <w:style w:type="paragraph" w:styleId="Header">
    <w:name w:val="header"/>
    <w:basedOn w:val="Normal"/>
    <w:link w:val="HeaderChar"/>
    <w:uiPriority w:val="99"/>
    <w:unhideWhenUsed/>
    <w:rsid w:val="006901B7"/>
    <w:pPr>
      <w:tabs>
        <w:tab w:val="center" w:pos="4680"/>
        <w:tab w:val="right" w:pos="9360"/>
      </w:tabs>
      <w:spacing w:line="240" w:lineRule="auto"/>
    </w:pPr>
  </w:style>
  <w:style w:type="character" w:customStyle="1" w:styleId="HeaderChar">
    <w:name w:val="Header Char"/>
    <w:basedOn w:val="DefaultParagraphFont"/>
    <w:link w:val="Header"/>
    <w:uiPriority w:val="99"/>
    <w:rsid w:val="006901B7"/>
  </w:style>
  <w:style w:type="paragraph" w:styleId="Footer">
    <w:name w:val="footer"/>
    <w:basedOn w:val="Normal"/>
    <w:link w:val="FooterChar"/>
    <w:uiPriority w:val="99"/>
    <w:unhideWhenUsed/>
    <w:rsid w:val="006901B7"/>
    <w:pPr>
      <w:tabs>
        <w:tab w:val="center" w:pos="4680"/>
        <w:tab w:val="right" w:pos="9360"/>
      </w:tabs>
      <w:spacing w:line="240" w:lineRule="auto"/>
    </w:pPr>
  </w:style>
  <w:style w:type="character" w:customStyle="1" w:styleId="FooterChar">
    <w:name w:val="Footer Char"/>
    <w:basedOn w:val="DefaultParagraphFont"/>
    <w:link w:val="Footer"/>
    <w:uiPriority w:val="99"/>
    <w:rsid w:val="00690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2018-04-23T10:50:00Z</dcterms:created>
  <dcterms:modified xsi:type="dcterms:W3CDTF">2018-04-23T10:51:00Z</dcterms:modified>
</cp:coreProperties>
</file>